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健康与营养咨询数据预处理与数据规范设计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20min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 xml:space="preserve">（1）人工智能训练师主机 1 台； </w:t>
      </w:r>
      <w:r>
        <w:rPr>
          <w:rFonts w:eastAsia="黑体"/>
        </w:rPr>
        <w:br w:type="textWrapping"/>
      </w:r>
      <w:r>
        <w:rPr>
          <w:rFonts w:eastAsia="黑体"/>
        </w:rPr>
        <w:t xml:space="preserve">（2）Python 编译环境； </w:t>
      </w:r>
      <w:r>
        <w:rPr>
          <w:rFonts w:eastAsia="黑体"/>
        </w:rPr>
        <w:br w:type="textWrapping"/>
      </w:r>
      <w:r>
        <w:rPr>
          <w:rFonts w:eastAsia="黑体"/>
        </w:rPr>
        <w:t>（3）健康咨询客户数据集。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在健康与营养咨询领域，客户的健康数据是评估其饮食和生活方式建议的重要依据。通过对客户健康数据的分析，可以帮助健康咨询师更准确地评估客户的健康状况，并制定个性化的营养和健康管理计划。现提供一份健康咨询客户数据集。请补全2.1.5.ipynb代码，完成下面的数据预处理任务：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（1）加载数据集：查看表的数据类型，表结构和显示每一列的空缺值数量；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（2）缺失值处理：对于含有缺失值的</w:t>
      </w:r>
      <w:r>
        <w:rPr>
          <w:rFonts w:hint="eastAsia" w:ascii="宋体" w:hAnsi="宋体"/>
        </w:rPr>
        <w:t>行</w:t>
      </w:r>
      <w:r>
        <w:rPr>
          <w:rFonts w:ascii="宋体" w:hAnsi="宋体"/>
        </w:rPr>
        <w:t>进行删除操作；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（3）数据类型转换：将“Your age”列的数据类型转换为整数类型，并处理其中的异常值；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（4）数据去重：检查数据集中的重复值并删除所有重复值，并记录删除的行数；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（5）数据归一化处理：对“如何形容你的当前健身水平？”（How do you describe your current level of fitness ?）列中的数据进行归一化处理；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（6）绘制健身频率分布的饼图；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（7）对数据进行标注划分；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（8）保存处理后的数据，并命名为：2.1.5_cleaned_data.csv，保存到考生文件夹；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（9）制定数据清洗和数据标注规范，将答案写到答题卷文件中，答题卷文件命名为“2.1.5.docx”，保存到考生文件夹；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（10）将以上代码以及运行结果，以html格式保存并命名为2.1.5.html，保存到考生文件夹，考生文件夹命名为“准考证号+身份证后6位”。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（1）能结合人工智能技术要求和业务特征，设计数据清洗和标注流程；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（2）能结合人工智能技术要求和业务特征，制定数据清洗和标注规范。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（1）深入理解业务，训练符合业务需求的模</w:t>
      </w:r>
      <w:r>
        <w:rPr>
          <w:rFonts w:hint="eastAsia" w:ascii="宋体" w:hAnsi="宋体"/>
        </w:rPr>
        <w:t>型</w:t>
      </w:r>
      <w:r>
        <w:rPr>
          <w:rFonts w:ascii="宋体" w:hAnsi="宋体"/>
        </w:rPr>
        <w:t>。</w:t>
      </w:r>
    </w:p>
    <w:p>
      <w:pPr>
        <w:rPr>
          <w:rFonts w:hint="eastAsia" w:ascii="宋体" w:hAnsi="宋体"/>
        </w:rPr>
      </w:pPr>
    </w:p>
    <w:p>
      <w:pPr>
        <w:pStyle w:val="12"/>
        <w:pBdr>
          <w:bottom w:val="none" w:color="auto" w:sz="0" w:space="0"/>
        </w:pBdr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健康与营养咨询数据预处理与数据规范设计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20min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6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465"/>
        <w:gridCol w:w="3784"/>
        <w:gridCol w:w="1153"/>
        <w:gridCol w:w="1009"/>
        <w:gridCol w:w="1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数据集正确加载的1分，查看表结构基本信息得1分，总共2分；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查看每一列的空缺值数量正确得1分；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删除含有缺失值的行正确得1分；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将“Your age”列的数据类型转换为整数类型并处理异常值得1分；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删除所有重复值正确得1分；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M6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对数据进行归一化处理得1分；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M7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绘制健身频率分布的饼图得1分；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M8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对数据集进行划分正确得1分；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M9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保存处理后的数据正确得1分；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M10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回答数据清洗规范：每回答正确1个规范点，得1分，最高得2分；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回答数据标注规范：每回答正确1个规范点，得1分，最高得3分；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15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color w:val="000000"/>
          <w:szCs w:val="21"/>
        </w:rPr>
        <w:t xml:space="preserve">                         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宋体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参考答案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（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1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）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2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.1.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5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ipynb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pandas as pd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加载数据集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pd.read_csv( '健康咨询客户数据集.csv')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查看表结构基本信息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data.info()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删除含有缺失值的行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data_cleaned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data.dropna()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转换 'Your age' 列的数据类型为整数类型，并处理异常值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data_cleaned.loc[:, 'Your age'] =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 xml:space="preserve"> pd.to_numeric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data_cleaned['Your age']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errors='coerce')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data_cleaned = data_cleaned.dropna(subset=['Your age'])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data_cleaned = data_cleaned[data_cleaned['Your age'] &gt;= 0]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data_cleaned.loc[:, 'Your age'] = data_cleaned['Your age'].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astype(int)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print(data_cleaned['Your age'].dtype)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检查和删除重复值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duplicates_removed = data_cleaned.duplicated().sum()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data_cleaned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data_cleaned.drop_duplicates()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print(f"Removed {duplicates_removed} duplicate rows")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sklearn.preprocessing import LabelEncoder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归一化 'How do you describe your current level of fitness ?' 列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label_encoder = LabelEncoder()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data_cleaned[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'How do you describe your current level of fitness ?'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]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label_encoder.fit_transform(data_cleaned['How do you describe your current level of fitness ?'])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print(data_cleaned['How do you describe your current level of fitness ?'].unique())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sklearn.preprocessing import LabelEncoder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matplotlib.pyplot as plt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去掉列名中的空格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data.columns = data.columns.str.strip()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显示数据集的列名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print(data.columns)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删除包含缺失值的行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data_cleaned = data.dropna(subset=['How often do you exercise?'])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统计不同健身频率的分布情况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exercise_frequency_counts = data_cleaned['How often do you exercise?'].value_counts()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绘制饼图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plt.figure(figsize=(10, 6))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exercise_frequency_counts.plot.pie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(autopct='%1.1f%%', startangle=90, colors=plt.cm.Paired.colors)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plt.title('Distribution of Exercise Frequency')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plt.ylabel('')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plt.show()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pandas as pd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sklearn.model_selection import train_test_split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matplotlib.pyplot as plt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填充缺失值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data_filled = data.apply(lambda x: x.fillna(x.mode()[0]))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划分数据</w:t>
      </w: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（测试集占比20%）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train_data, test_data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train_test_split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data_filled, test_size=0.2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random_state=42)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保存处理后的数据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cleaned_file_path = '</w:t>
      </w:r>
      <w:bookmarkStart w:id="0" w:name="OLE_LINK2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2.1.5_cleaned_data.csv</w:t>
      </w:r>
      <w:bookmarkEnd w:id="0"/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'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data_filled.to_csv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cleaned_file_path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index=False)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bookmarkStart w:id="2" w:name="_GoBack"/>
      <w:bookmarkEnd w:id="2"/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（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2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）</w:t>
      </w:r>
      <w:r>
        <w:rPr>
          <w:rFonts w:hint="eastAsia" w:ascii="微软雅黑" w:hAnsi="微软雅黑" w:eastAsia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制定数据清洗和特征工程规范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br w:type="textWrapping"/>
      </w:r>
      <w:bookmarkStart w:id="1" w:name="OLE_LINK1"/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数据清洗规范（答对</w:t>
      </w:r>
      <w:r>
        <w:rPr>
          <w:rFonts w:hint="eastAsia" w:ascii="宋体" w:hAnsi="宋体" w:eastAsia="Arial" w:cs="Arial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2</w:t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点即可）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1.</w:t>
      </w: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 xml:space="preserve"> 数据加载与初步检查，使用pd.read_csv加载数据，info()显示列类型和非空值数量，isnull().sum()统计缺失值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2. 缺失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 xml:space="preserve">值处理： </w:t>
      </w: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直接删除包含缺失值的行（dropna()），适用于缺失率较低的场景。。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en-US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 xml:space="preserve">3. 年龄数据处理： </w:t>
      </w: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en-US"/>
          <w14:ligatures w14:val="none"/>
        </w:rPr>
        <w:t>pd.to_numeric强制转换数值类型，errors='coerce'将无效值转为NaN后删除，并过滤负值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4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.</w:t>
      </w: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列名规范化：str.strip()去除列名首尾空格，确保字段引用准确性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 xml:space="preserve">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 xml:space="preserve">5. 处理重复行：删除重复的行数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6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. 保存清洗后的数据: 将经过清洗和处理后的数据保存为新的 CSV 文件，以便后续使用。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14:ligatures w14:val="none"/>
        </w:rPr>
        <w:t>数据标注规范（答对</w:t>
      </w:r>
      <w:r>
        <w:rPr>
          <w:rFonts w:ascii="宋体" w:hAnsi="宋体" w:eastAsia="Arial" w:cs="Arial"/>
          <w:b/>
          <w:snapToGrid w:val="0"/>
          <w:color w:val="000000"/>
          <w:kern w:val="0"/>
          <w:sz w:val="21"/>
          <w:szCs w:val="21"/>
          <w14:ligatures w14:val="none"/>
        </w:rPr>
        <w:t>3</w:t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14:ligatures w14:val="none"/>
        </w:rPr>
        <w:t>点即可）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1. 数据来源：标注数据的来源，包括数据集的名称、获取日期和数据提供者。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2. 数据描述：提供详细的数据描述，包括每列数据的含义、单位和可能的取值范围。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3. 标签编码： 对分类变量（健身水平）使用LabelEncoder转换为数值标签，便于后续建模。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4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.</w:t>
      </w: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 xml:space="preserve"> 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数据划分</w:t>
      </w: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eastAsia="zh-CN"/>
          <w14:ligatures w14:val="none"/>
        </w:rPr>
        <w:t>：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按8:2划分训练集和测试集，random_state保证可复现性。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5. 绘制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饼图展示健身频率分布，autopct显示百分比，colormap指定配色方案。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 xml:space="preserve">6. 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保存处理后的数据：保存处理后的数据，并记录保存文件的路径和文件名。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</w:pPr>
      <w:r>
        <w:rPr>
          <w:rFonts w:hint="eastAsia" w:ascii="宋体" w:hAnsi="宋体" w:eastAsia="宋体"/>
          <w:snapToGrid w:val="0"/>
          <w:color w:val="0000FF"/>
          <w:kern w:val="0"/>
          <w:sz w:val="16"/>
          <w:szCs w:val="16"/>
          <w:lang w:val="en-US" w:eastAsia="zh-CN"/>
          <w14:ligatures w14:val="none"/>
        </w:rPr>
        <w:t>7</w:t>
      </w:r>
      <w:r>
        <w:rPr>
          <w:rFonts w:hint="eastAsia" w:ascii="宋体" w:hAnsi="宋体" w:eastAsia="Arial"/>
          <w:snapToGrid w:val="0"/>
          <w:color w:val="0000FF"/>
          <w:kern w:val="0"/>
          <w:sz w:val="16"/>
          <w:szCs w:val="16"/>
          <w:lang w:eastAsia="en-US"/>
          <w14:ligatures w14:val="none"/>
        </w:rPr>
        <w:t>. 数据清洗和标注规范文档</w:t>
      </w:r>
      <w:bookmarkEnd w:id="1"/>
    </w:p>
    <w:p/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183A3C"/>
    <w:rsid w:val="00183A3C"/>
    <w:rsid w:val="007D7C4A"/>
    <w:rsid w:val="02E515EB"/>
    <w:rsid w:val="0FB95ED2"/>
    <w:rsid w:val="325247AC"/>
    <w:rsid w:val="36460775"/>
    <w:rsid w:val="3B3033C8"/>
    <w:rsid w:val="49C1529C"/>
    <w:rsid w:val="624F1B97"/>
    <w:rsid w:val="6ABB2791"/>
    <w:rsid w:val="6DC067B5"/>
    <w:rsid w:val="71071D2D"/>
    <w:rsid w:val="77BC3BA1"/>
    <w:rsid w:val="7F81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paragraph" w:styleId="15">
    <w:name w:val="Title"/>
    <w:basedOn w:val="1"/>
    <w:next w:val="1"/>
    <w:link w:val="29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HTML Code"/>
    <w:basedOn w:val="17"/>
    <w:semiHidden/>
    <w:unhideWhenUsed/>
    <w:qFormat/>
    <w:uiPriority w:val="99"/>
    <w:rPr>
      <w:rFonts w:ascii="Courier New" w:hAnsi="Courier New" w:cs="Courier New"/>
      <w:sz w:val="20"/>
      <w:szCs w:val="20"/>
    </w:rPr>
  </w:style>
  <w:style w:type="character" w:customStyle="1" w:styleId="20">
    <w:name w:val="Heading 1 Char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Heading 2 Char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Heading 3 Char"/>
    <w:basedOn w:val="17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3">
    <w:name w:val="Heading 4 Char"/>
    <w:basedOn w:val="17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4">
    <w:name w:val="Heading 5 Char"/>
    <w:basedOn w:val="17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5">
    <w:name w:val="Heading 6 Char"/>
    <w:basedOn w:val="17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Heading 7 Char"/>
    <w:basedOn w:val="17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Heading 8 Char"/>
    <w:basedOn w:val="17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8">
    <w:name w:val="Heading 9 Char"/>
    <w:basedOn w:val="17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9">
    <w:name w:val="Title Char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Subtitle Char"/>
    <w:basedOn w:val="17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Quote Char"/>
    <w:basedOn w:val="17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Intense Quote Char"/>
    <w:basedOn w:val="17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1823</Words>
  <Characters>3555</Characters>
  <Lines>190</Lines>
  <Paragraphs>184</Paragraphs>
  <TotalTime>52</TotalTime>
  <ScaleCrop>false</ScaleCrop>
  <LinksUpToDate>false</LinksUpToDate>
  <CharactersWithSpaces>3768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2025-03-22T09:16:00Z</dcterms:created>
  <dc:creator>Liu, Jing A</dc:creator>
  <cp:lastModifiedBy>陈豪</cp:lastModifiedBy>
  <dcterms:modified xsi:type="dcterms:W3CDTF">2025-06-20T14:22:12Z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14a39e4e-6963-44e6-95f1-76c46aa2b2ec</vt:lpwstr>
  </property>
  <property fmtid="{D5CDD505-2E9C-101B-9397-08002B2CF9AE}" pid="3" name="KSOProductBuildVer">
    <vt:lpwstr>2052-12.1.0.16929</vt:lpwstr>
  </property>
  <property fmtid="{D5CDD505-2E9C-101B-9397-08002B2CF9AE}" pid="4" name="ICV">
    <vt:lpwstr>23C28167EED04A1B9BEED353C4F5D740_12</vt:lpwstr>
  </property>
</Properties>
</file>