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bookmarkStart w:id="1" w:name="_GoBack"/>
      <w:bookmarkEnd w:id="1"/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Python数据可视化培训大纲编写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10min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（1）人工智能训练师主机； </w:t>
      </w:r>
      <w:r>
        <w:rPr>
          <w:rFonts w:eastAsia="黑体"/>
        </w:rPr>
        <w:br w:type="textWrapping"/>
      </w:r>
      <w:r>
        <w:rPr>
          <w:rFonts w:eastAsia="黑体"/>
        </w:rPr>
        <w:t>（2）Office软件。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A企业是一家康复训练机构，需要利用人工智能技术为康复患者提供个性化的康复训练计划，并实时监控训练效果。为了提高人工智能技术的应用效果，其采集了大量的康复数据，现计划对新进技术人员进行数据可视化工具的使用培训。通过这次培训，将会使新进技术人员掌握Python的数据可视化工具的使用，能对重要数据进行可视化操作，达到人工智能训练师四级/中级工的技能水平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请你根据要求补全素材4.1.5.docx中的培训大纲。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（1）能编写初级培训讲义；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（2）能对初级工、中级工开展知识和技术培训。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（1）培训讲义编写逻辑合理；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（2）培训资料正确有效；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（3）语句组织通顺。</w:t>
      </w:r>
    </w:p>
    <w:p>
      <w:pPr>
        <w:rPr>
          <w:rFonts w:hint="eastAsia" w:ascii="宋体" w:hAnsi="宋体"/>
        </w:rPr>
      </w:pPr>
    </w:p>
    <w:p>
      <w:pPr>
        <w:pStyle w:val="13"/>
        <w:pBdr>
          <w:bottom w:val="none" w:color="auto" w:sz="0" w:space="0"/>
        </w:pBdr>
        <w:tabs>
          <w:tab w:val="center" w:pos="4153"/>
          <w:tab w:val="right" w:pos="8306"/>
          <w:tab w:val="clear" w:pos="4680"/>
          <w:tab w:val="clear" w:pos="9360"/>
        </w:tabs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Python数据可视化培训大纲编写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10min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回答内容与答案类似得1分；最多5分；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rPr>
          <w:rFonts w:ascii="Calibri" w:hAnsi="Calibri" w:eastAsia="宋体" w:cs="Times New Roman"/>
          <w:b/>
          <w:bCs/>
          <w:color w:val="000000" w:themeColor="text1"/>
          <w:kern w:val="44"/>
          <w:sz w:val="36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  <w:t>参考答案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（尽量将细则内容写在上面的表格内，写不下可另写，但要具体可评判）</w:t>
      </w:r>
    </w:p>
    <w:p>
      <w:pPr>
        <w:rPr>
          <w:rFonts w:hint="eastAsia" w:ascii="宋体" w:hAnsi="宋体" w:eastAsia="宋体"/>
          <w:b/>
          <w:color w:val="FF0000"/>
          <w:sz w:val="32"/>
        </w:rPr>
      </w:pPr>
      <w:r>
        <w:rPr>
          <w:rFonts w:hint="eastAsia" w:ascii="宋体" w:hAnsi="宋体" w:eastAsia="宋体"/>
          <w:b/>
          <w:color w:val="FF0000"/>
          <w:sz w:val="32"/>
        </w:rPr>
        <w:t>在下划线上填写答案。</w:t>
      </w:r>
    </w:p>
    <w:p>
      <w:pPr>
        <w:pStyle w:val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根据学习大纲补充学习目标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数据可视化基础理论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bookmarkStart w:id="0" w:name="_Hlk181988161"/>
      <w:r>
        <w:rPr>
          <w:rFonts w:hint="eastAsia" w:ascii="宋体" w:hAnsi="宋体" w:eastAsia="宋体"/>
          <w:b/>
          <w:sz w:val="24"/>
        </w:rPr>
        <w:t>：</w:t>
      </w:r>
      <w:bookmarkEnd w:id="0"/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</w:t>
      </w:r>
      <w:r>
        <w:rPr>
          <w:rFonts w:hint="eastAsia" w:ascii="宋体" w:hAnsi="宋体" w:eastAsia="宋体"/>
          <w:color w:val="0000FF"/>
          <w:sz w:val="24"/>
          <w:u w:val="single"/>
        </w:rPr>
        <w:t>理解数据可视化的核心概念与价值，掌握常见图表类型的适用场景。</w:t>
      </w:r>
      <w:r>
        <w:rPr>
          <w:rFonts w:ascii="宋体" w:hAnsi="宋体" w:eastAsia="宋体"/>
          <w:color w:val="0000FF"/>
          <w:sz w:val="24"/>
          <w:u w:val="single"/>
        </w:rPr>
        <w:t xml:space="preserve">  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   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 </w:t>
      </w:r>
      <w:r>
        <w:rPr>
          <w:rFonts w:ascii="宋体" w:hAnsi="宋体" w:eastAsia="宋体"/>
          <w:sz w:val="24"/>
          <w:u w:val="single"/>
        </w:rPr>
        <w:t xml:space="preserve">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什么是数据可视化？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数据可视化的目的和优势。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常见的数据可视化类型：条形图、折线图、散点图、饼图等。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Matplotlib简介与安装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b/>
          <w:sz w:val="24"/>
        </w:rPr>
        <w:t>：</w:t>
      </w:r>
      <w:r>
        <w:rPr>
          <w:rFonts w:hint="eastAsia" w:ascii="宋体" w:hAnsi="宋体" w:eastAsia="宋体"/>
          <w:b/>
          <w:color w:val="0000FF"/>
          <w:sz w:val="24"/>
          <w:u w:val="single"/>
        </w:rPr>
        <w:t>能够独立安装Matplotlib并理解其核心功能，为后续可视化任务奠定基础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 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Matplotlib简介及其应用场景。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安装与配置</w:t>
      </w:r>
      <w:r>
        <w:rPr>
          <w:rFonts w:ascii="宋体" w:hAnsi="宋体" w:eastAsia="宋体"/>
        </w:rPr>
        <w:t>Matplotlib库。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Matplotlib基本构架与常用组件。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Matplotlib基本绘图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b/>
          <w:sz w:val="24"/>
        </w:rPr>
        <w:t>：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32"/>
          <w:szCs w:val="32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20"/>
          <w:szCs w:val="20"/>
          <w:u w:val="single"/>
        </w:rPr>
        <w:t>能够使用Matplotlib创建并定制基础图表，提升数据表达能力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20"/>
          <w:szCs w:val="20"/>
          <w:u w:val="single"/>
        </w:rPr>
        <w:t>。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创建简单图表：折线图、条形图、饼图。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图表定制：标题、轴标签、图例、颜色等。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实践操作：使用</w:t>
      </w:r>
      <w:r>
        <w:rPr>
          <w:rFonts w:ascii="宋体" w:hAnsi="宋体" w:eastAsia="宋体"/>
        </w:rPr>
        <w:t>Matplotlib绘制康复数据的基本图表。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Plotly简介与安装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b/>
          <w:sz w:val="24"/>
        </w:rPr>
        <w:t>：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hint="eastAsia" w:ascii="宋体" w:hAnsi="宋体" w:eastAsia="宋体"/>
          <w:color w:val="0000FF"/>
          <w:sz w:val="24"/>
          <w:u w:val="single"/>
        </w:rPr>
        <w:t>熟悉Plotly的交互式特性，掌握其安装与基础配置方法。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Plotly简介及其应用场景。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安装与配置</w:t>
      </w:r>
      <w:r>
        <w:rPr>
          <w:rFonts w:ascii="宋体" w:hAnsi="宋体" w:eastAsia="宋体"/>
        </w:rPr>
        <w:t>Plotly库。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Plotly与Jupyter Notebook的结合使用。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</w:rPr>
      </w:pPr>
      <w:r>
        <w:rPr>
          <w:rFonts w:ascii="宋体" w:hAnsi="宋体" w:eastAsia="宋体"/>
          <w:b/>
          <w:sz w:val="24"/>
        </w:rPr>
        <w:t>Plotly交互式绘图</w:t>
      </w:r>
    </w:p>
    <w:p>
      <w:pPr>
        <w:rPr>
          <w:rFonts w:ascii="宋体" w:hAnsi="宋体" w:eastAsia="宋体"/>
          <w:color w:val="0000FF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b/>
          <w:sz w:val="24"/>
        </w:rPr>
        <w:t>：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</w:t>
      </w:r>
      <w:r>
        <w:rPr>
          <w:rFonts w:hint="eastAsia" w:ascii="宋体" w:hAnsi="宋体" w:eastAsia="宋体"/>
          <w:color w:val="0000FF"/>
          <w:sz w:val="24"/>
          <w:u w:val="single"/>
        </w:rPr>
        <w:t>能够利用Plotly创建动态交互式图表，增强数据探索与展示效果</w:t>
      </w:r>
      <w:r>
        <w:rPr>
          <w:rFonts w:ascii="宋体" w:hAnsi="宋体" w:eastAsia="宋体"/>
          <w:color w:val="0000FF"/>
          <w:sz w:val="24"/>
          <w:u w:val="single"/>
        </w:rPr>
        <w:t xml:space="preserve">  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   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创建交互式图表：折线图、散点图、饼图、地理图表。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图表交互功能：缩放、平移、悬停显示。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实践操作：使用</w:t>
      </w:r>
      <w:r>
        <w:rPr>
          <w:rFonts w:ascii="宋体" w:hAnsi="宋体" w:eastAsia="宋体"/>
        </w:rPr>
        <w:t>Plotly绘制交互式康复数据图表。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数据可视化项目实战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学习目标：综合运用所学知识进行数据可视化项目。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项目介绍：对康复数据进行可视化分析。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数据采集与预处理：导入并清洗康复数据。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数据可视化：使用</w:t>
      </w:r>
      <w:r>
        <w:rPr>
          <w:rFonts w:ascii="宋体" w:hAnsi="宋体" w:eastAsia="宋体"/>
        </w:rPr>
        <w:t>Matplotlib、Seaborn、Plotly进行可视化分析。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项目评审：展示可视化成果，讲解实现思路和遇到的问题。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总结与答疑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学习目标：巩固所学内容，解决学员疑问。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内容：培训内容总结，关键点回顾，学员提问与解答。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评估测试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学习目标：评估学员掌握的数据可视化技能。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理论测试：关于数据可视化基本概念和工具使用的笔试。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实操测试：要求学员完成指定的数据可视化任务。</w:t>
      </w:r>
    </w:p>
    <w:p>
      <w:pPr>
        <w:rPr>
          <w:rFonts w:hint="eastAsia" w:ascii="宋体" w:hAnsi="宋体" w:eastAsia="宋体"/>
          <w:b/>
          <w:color w:val="FF0000"/>
          <w:sz w:val="32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spacing w:before="59" w:line="219" w:lineRule="auto"/>
      <w:ind w:left="4367"/>
      <w:rPr>
        <w:sz w:val="18"/>
        <w:szCs w:val="18"/>
      </w:rPr>
    </w:pPr>
    <w:r>
      <w:rPr>
        <w:rFonts w:hint="eastAsia"/>
        <w:spacing w:val="-1"/>
        <w:sz w:val="18"/>
        <w:szCs w:val="18"/>
      </w:rPr>
      <w:t>人工智能训练师</w:t>
    </w:r>
    <w:r>
      <w:rPr>
        <w:spacing w:val="-1"/>
        <w:sz w:val="18"/>
        <w:szCs w:val="18"/>
      </w:rPr>
      <w:t>（</w:t>
    </w:r>
    <w:r>
      <w:rPr>
        <w:rFonts w:hint="eastAsia"/>
        <w:spacing w:val="-1"/>
        <w:sz w:val="18"/>
        <w:szCs w:val="18"/>
      </w:rPr>
      <w:t>三</w:t>
    </w:r>
    <w:r>
      <w:rPr>
        <w:spacing w:val="-1"/>
        <w:sz w:val="18"/>
        <w:szCs w:val="18"/>
      </w:rPr>
      <w:t>级）操作技能考核模拟试卷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C90743"/>
    <w:rsid w:val="007D7C4A"/>
    <w:rsid w:val="00C90743"/>
    <w:rsid w:val="01F27A8C"/>
    <w:rsid w:val="10DE2A4B"/>
    <w:rsid w:val="11050E51"/>
    <w:rsid w:val="11C2450D"/>
    <w:rsid w:val="1BE8348F"/>
    <w:rsid w:val="2AD61332"/>
    <w:rsid w:val="346C0310"/>
    <w:rsid w:val="3CCC06E9"/>
    <w:rsid w:val="408A2BBB"/>
    <w:rsid w:val="4F4A5B71"/>
    <w:rsid w:val="523D03AA"/>
    <w:rsid w:val="56580A4D"/>
    <w:rsid w:val="6B0D175D"/>
    <w:rsid w:val="6B2E2447"/>
    <w:rsid w:val="7ED56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8"/>
    <w:semiHidden/>
    <w:unhideWhenUsed/>
    <w:qFormat/>
    <w:uiPriority w:val="99"/>
    <w:pPr>
      <w:spacing w:after="120"/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4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  <w:bCs/>
    </w:rPr>
  </w:style>
  <w:style w:type="character" w:customStyle="1" w:styleId="20">
    <w:name w:val="Heading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8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8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8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8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8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8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8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8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Body Text Char"/>
    <w:basedOn w:val="18"/>
    <w:link w:val="11"/>
    <w:semiHidden/>
    <w:qFormat/>
    <w:uiPriority w:val="99"/>
  </w:style>
  <w:style w:type="character" w:customStyle="1" w:styleId="39">
    <w:name w:val="Header Char"/>
    <w:basedOn w:val="18"/>
    <w:link w:val="1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1200</Words>
  <Characters>1387</Characters>
  <Lines>86</Lines>
  <Paragraphs>88</Paragraphs>
  <TotalTime>0</TotalTime>
  <ScaleCrop>false</ScaleCrop>
  <LinksUpToDate>false</LinksUpToDate>
  <CharactersWithSpaces>1472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2025-03-22T09:27:00Z</dcterms:created>
  <dc:creator>Liu, Jing A</dc:creator>
  <cp:lastModifiedBy>陈豪</cp:lastModifiedBy>
  <dcterms:modified xsi:type="dcterms:W3CDTF">2025-06-20T06:56:08Z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c590b4fc-75f3-481f-af1a-e794d3219de1</vt:lpwstr>
  </property>
  <property fmtid="{D5CDD505-2E9C-101B-9397-08002B2CF9AE}" pid="3" name="KSOProductBuildVer">
    <vt:lpwstr>2052-12.1.0.16929</vt:lpwstr>
  </property>
  <property fmtid="{D5CDD505-2E9C-101B-9397-08002B2CF9AE}" pid="4" name="ICV">
    <vt:lpwstr>9DC2199F541347E8A55A9D667D49986D_12</vt:lpwstr>
  </property>
</Properties>
</file>