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ascii="宋体" w:hAnsi="宋体"/>
          <w:b/>
          <w:spacing w:val="40"/>
          <w:sz w:val="32"/>
          <w:szCs w:val="32"/>
        </w:rPr>
        <w:t>人工智能训练师</w:t>
      </w:r>
      <w:r>
        <w:rPr>
          <w:rFonts w:hint="eastAsia" w:ascii="宋体" w:hAnsi="宋体"/>
          <w:b/>
          <w:spacing w:val="40"/>
          <w:sz w:val="32"/>
          <w:szCs w:val="32"/>
        </w:rPr>
        <w:t>（</w:t>
      </w:r>
      <w:r>
        <w:rPr>
          <w:rFonts w:ascii="宋体" w:hAnsi="宋体"/>
          <w:b/>
          <w:spacing w:val="40"/>
          <w:sz w:val="32"/>
          <w:szCs w:val="32"/>
        </w:rPr>
        <w:t>三</w:t>
      </w:r>
      <w:r>
        <w:rPr>
          <w:rFonts w:hint="eastAsia" w:ascii="宋体" w:hAnsi="宋体"/>
          <w:b/>
          <w:spacing w:val="40"/>
          <w:sz w:val="32"/>
          <w:szCs w:val="32"/>
        </w:rPr>
        <w:t>级）操作技能考核</w:t>
      </w:r>
    </w:p>
    <w:p>
      <w:pPr>
        <w:snapToGrid w:val="0"/>
        <w:spacing w:line="360" w:lineRule="auto"/>
        <w:jc w:val="center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hint="eastAsia" w:ascii="宋体" w:hAnsi="宋体"/>
          <w:b/>
          <w:spacing w:val="40"/>
          <w:sz w:val="32"/>
          <w:szCs w:val="32"/>
        </w:rPr>
        <w:t>试题单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黑体" w:hAnsi="宋体" w:eastAsia="黑体"/>
        </w:rPr>
        <w:t xml:space="preserve">准考证号： </w:t>
      </w:r>
      <w:r>
        <w:rPr>
          <w:rFonts w:hint="eastAsia" w:ascii="宋体" w:hAnsi="宋体"/>
        </w:rPr>
        <w:t xml:space="preserve">  </w:t>
      </w:r>
      <w:bookmarkStart w:id="0" w:name="_GoBack"/>
      <w:bookmarkEnd w:id="0"/>
    </w:p>
    <w:p>
      <w:pPr>
        <w:spacing w:line="360" w:lineRule="auto"/>
        <w:rPr>
          <w:rFonts w:hint="eastAsia" w:ascii="宋体" w:hAnsi="宋体"/>
          <w:b/>
        </w:rPr>
      </w:pPr>
      <w:r>
        <w:rPr>
          <w:rFonts w:hint="eastAsia" w:eastAsia="黑体"/>
        </w:rPr>
        <w:t>试题代码：</w:t>
      </w:r>
    </w:p>
    <w:p>
      <w:pPr>
        <w:spacing w:line="360" w:lineRule="auto"/>
        <w:rPr>
          <w:rFonts w:eastAsia="黑体"/>
        </w:rPr>
      </w:pPr>
      <w:r>
        <w:rPr>
          <w:rFonts w:hint="eastAsia" w:eastAsia="黑体"/>
        </w:rPr>
        <w:t>试题名称：金融机构信用评估系统中的业务数据审核流程设计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黑体" w:hAnsi="宋体" w:eastAsia="黑体"/>
        </w:rPr>
        <w:t>考核时间：</w:t>
      </w:r>
      <w:r>
        <w:rPr>
          <w:rFonts w:eastAsia="黑体"/>
        </w:rPr>
        <w:t>30</w:t>
      </w:r>
      <w:r>
        <w:rPr>
          <w:rFonts w:hint="eastAsia" w:eastAsia="黑体"/>
        </w:rPr>
        <w:t>min</w:t>
      </w:r>
    </w:p>
    <w:p>
      <w:pPr>
        <w:spacing w:line="360" w:lineRule="auto"/>
        <w:rPr>
          <w:rFonts w:hint="eastAsia" w:ascii="黑体" w:hAnsi="宋体" w:eastAsia="黑体"/>
          <w:b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1.</w:t>
      </w:r>
      <w:r>
        <w:rPr>
          <w:rFonts w:hint="eastAsia" w:ascii="黑体" w:hAnsi="宋体" w:eastAsia="黑体"/>
        </w:rPr>
        <w:t>场地设备要求</w:t>
      </w:r>
    </w:p>
    <w:p>
      <w:pPr>
        <w:spacing w:line="360" w:lineRule="auto"/>
        <w:jc w:val="left"/>
        <w:rPr>
          <w:rFonts w:hint="eastAsia" w:ascii="黑体" w:hAnsi="宋体" w:eastAsia="黑体"/>
        </w:rPr>
      </w:pPr>
      <w:r>
        <w:rPr>
          <w:rFonts w:eastAsia="黑体"/>
        </w:rPr>
        <w:t>人工智能训练师主机：CPU（intel i5 及以上）、内存（不少于 16GB）、操作系统（windows10）、支持深度学习训练；</w:t>
      </w:r>
    </w:p>
    <w:p>
      <w:pPr>
        <w:spacing w:line="360" w:lineRule="auto"/>
        <w:rPr>
          <w:rFonts w:hint="eastAsia" w:ascii="黑体" w:hAnsi="宋体" w:eastAsia="黑体"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2.</w:t>
      </w:r>
      <w:r>
        <w:rPr>
          <w:rFonts w:hint="eastAsia" w:ascii="黑体" w:hAnsi="宋体" w:eastAsia="黑体"/>
        </w:rPr>
        <w:t>工作任务</w:t>
      </w:r>
    </w:p>
    <w:p>
      <w:pPr>
        <w:spacing w:line="360" w:lineRule="auto"/>
        <w:ind w:firstLine="480"/>
      </w:pPr>
      <w:r>
        <w:t>某金融机构计划引入智能信用评估系统，通过分析客户的历史交易数据和信用记录，使用机器学习算法预测客户的信用风险等级，从而辅助贷款审批和风险控制。为了确保数据的准确性和可靠性，该机构需要设计并实现一套全面的业务数据审核流程，确保数据在进入信用评估系统之前经过严格的审核和清洗。</w:t>
      </w:r>
    </w:p>
    <w:p>
      <w:pPr>
        <w:spacing w:line="360" w:lineRule="auto"/>
        <w:ind w:firstLine="480"/>
      </w:pPr>
      <w:r>
        <w:t>我们提供一个客户信用数据集（</w:t>
      </w:r>
      <w:r>
        <w:rPr>
          <w:rStyle w:val="18"/>
        </w:rPr>
        <w:t>credit_data.csv</w:t>
      </w:r>
      <w:r>
        <w:t>），包含以下字段：</w:t>
      </w:r>
    </w:p>
    <w:p>
      <w:pPr>
        <w:pStyle w:val="32"/>
        <w:numPr>
          <w:ilvl w:val="0"/>
          <w:numId w:val="1"/>
        </w:numPr>
        <w:spacing w:line="360" w:lineRule="auto"/>
        <w:ind w:firstLineChars="0"/>
        <w:jc w:val="left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CustomerID: 客户ID</w:t>
      </w:r>
    </w:p>
    <w:p>
      <w:pPr>
        <w:pStyle w:val="32"/>
        <w:numPr>
          <w:ilvl w:val="0"/>
          <w:numId w:val="1"/>
        </w:numPr>
        <w:spacing w:line="360" w:lineRule="auto"/>
        <w:ind w:firstLineChars="0"/>
        <w:jc w:val="left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Name: 客户姓名</w:t>
      </w:r>
    </w:p>
    <w:p>
      <w:pPr>
        <w:pStyle w:val="32"/>
        <w:numPr>
          <w:ilvl w:val="0"/>
          <w:numId w:val="1"/>
        </w:numPr>
        <w:spacing w:line="360" w:lineRule="auto"/>
        <w:ind w:firstLineChars="0"/>
        <w:jc w:val="left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Age: 年龄</w:t>
      </w:r>
    </w:p>
    <w:p>
      <w:pPr>
        <w:pStyle w:val="32"/>
        <w:numPr>
          <w:ilvl w:val="0"/>
          <w:numId w:val="1"/>
        </w:numPr>
        <w:spacing w:line="360" w:lineRule="auto"/>
        <w:ind w:firstLineChars="0"/>
        <w:jc w:val="left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Income: 收入</w:t>
      </w:r>
    </w:p>
    <w:p>
      <w:pPr>
        <w:pStyle w:val="32"/>
        <w:numPr>
          <w:ilvl w:val="0"/>
          <w:numId w:val="1"/>
        </w:numPr>
        <w:spacing w:line="360" w:lineRule="auto"/>
        <w:ind w:firstLineChars="0"/>
        <w:jc w:val="left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LoanAmount: 贷款金额</w:t>
      </w:r>
    </w:p>
    <w:p>
      <w:pPr>
        <w:pStyle w:val="32"/>
        <w:numPr>
          <w:ilvl w:val="0"/>
          <w:numId w:val="1"/>
        </w:numPr>
        <w:spacing w:line="360" w:lineRule="auto"/>
        <w:ind w:firstLineChars="0"/>
        <w:jc w:val="left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LoanTerm: 贷款期限（月）</w:t>
      </w:r>
    </w:p>
    <w:p>
      <w:pPr>
        <w:pStyle w:val="32"/>
        <w:numPr>
          <w:ilvl w:val="0"/>
          <w:numId w:val="1"/>
        </w:numPr>
        <w:spacing w:line="360" w:lineRule="auto"/>
        <w:ind w:firstLineChars="0"/>
        <w:jc w:val="left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CreditScore: 信用评分</w:t>
      </w:r>
    </w:p>
    <w:p>
      <w:pPr>
        <w:pStyle w:val="32"/>
        <w:numPr>
          <w:ilvl w:val="0"/>
          <w:numId w:val="1"/>
        </w:numPr>
        <w:spacing w:line="360" w:lineRule="auto"/>
        <w:ind w:firstLineChars="0"/>
        <w:jc w:val="left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Default: 是否违约（0: 否，1: 是）</w:t>
      </w:r>
    </w:p>
    <w:p>
      <w:pPr>
        <w:pStyle w:val="32"/>
        <w:numPr>
          <w:ilvl w:val="0"/>
          <w:numId w:val="1"/>
        </w:numPr>
        <w:spacing w:line="360" w:lineRule="auto"/>
        <w:ind w:firstLineChars="0"/>
        <w:jc w:val="left"/>
        <w:rPr>
          <w:rFonts w:ascii="Times New Roman" w:hAnsi="Times New Roman"/>
          <w:sz w:val="21"/>
        </w:rPr>
      </w:pPr>
      <w:r>
        <w:rPr>
          <w:rFonts w:ascii="Times New Roman" w:hAnsi="Times New Roman"/>
          <w:sz w:val="21"/>
        </w:rPr>
        <w:t>TransactionHistory: 历史交易记录（JSON格式）</w:t>
      </w:r>
    </w:p>
    <w:p>
      <w:pPr>
        <w:spacing w:line="360" w:lineRule="auto"/>
        <w:ind w:firstLine="480"/>
        <w:jc w:val="left"/>
      </w:pPr>
      <w:r>
        <w:t>你作为人工智能训练师，根据提供的</w:t>
      </w:r>
      <w:r>
        <w:rPr>
          <w:rStyle w:val="18"/>
        </w:rPr>
        <w:t>credit_data.csv</w:t>
      </w:r>
      <w:r>
        <w:t>数据集和Python代码框架（1.1.3.ipynb），完成以下数据的审核和处理任务，确保数据的准确性和可靠性。请按照以下要求完成任务，确保结果准确并保存相应的截图。</w:t>
      </w:r>
    </w:p>
    <w:p>
      <w:pPr>
        <w:spacing w:line="360" w:lineRule="auto"/>
        <w:ind w:firstLine="480"/>
        <w:jc w:val="left"/>
      </w:pPr>
      <w:r>
        <w:t>（1）数据完整性审核：</w:t>
      </w:r>
    </w:p>
    <w:p>
      <w:pPr>
        <w:spacing w:line="360" w:lineRule="auto"/>
        <w:ind w:firstLine="480"/>
        <w:jc w:val="left"/>
      </w:pPr>
      <w:r>
        <w:t>通过运行Python代码（1.1.3.ipynb）检查数据集中的每个字段是否存在缺失值和重复值。将上述审核结果截图以JPG的格式保存，命名为“1.1.3-1”。</w:t>
      </w:r>
    </w:p>
    <w:p>
      <w:pPr>
        <w:spacing w:line="360" w:lineRule="auto"/>
        <w:ind w:firstLine="480"/>
        <w:jc w:val="left"/>
      </w:pPr>
      <w:r>
        <w:t>（2）数据合理性审核：</w:t>
      </w:r>
    </w:p>
    <w:p>
      <w:pPr>
        <w:spacing w:line="360" w:lineRule="auto"/>
        <w:ind w:firstLine="480"/>
        <w:jc w:val="left"/>
      </w:pPr>
      <w:r>
        <w:t>通过运行Python代码（1.1.3.ipynb）审核以下字段的合理性：</w:t>
      </w:r>
    </w:p>
    <w:p>
      <w:pPr>
        <w:pStyle w:val="32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年龄：应在18到70岁之间。</w:t>
      </w:r>
    </w:p>
    <w:p>
      <w:pPr>
        <w:pStyle w:val="32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收入：应大于2000。</w:t>
      </w:r>
    </w:p>
    <w:p>
      <w:pPr>
        <w:pStyle w:val="32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贷款金额：应小于收入的5倍。</w:t>
      </w:r>
    </w:p>
    <w:p>
      <w:pPr>
        <w:pStyle w:val="32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信用评分：应在300到850之间。</w:t>
      </w:r>
    </w:p>
    <w:p>
      <w:pPr>
        <w:spacing w:line="360" w:lineRule="auto"/>
        <w:ind w:firstLine="480"/>
        <w:jc w:val="left"/>
      </w:pPr>
      <w:r>
        <w:t>对不合理的数据进行标记，并将审核结果截图以JPG的格式保存，命名为“1.1.3-2”。</w:t>
      </w:r>
    </w:p>
    <w:p>
      <w:pPr>
        <w:spacing w:line="360" w:lineRule="auto"/>
        <w:ind w:firstLine="480"/>
        <w:jc w:val="left"/>
      </w:pPr>
      <w:r>
        <w:t>（3）通过运行Python代码（1.1.3.ipynb）对数据进行清洗，处理异常值。具体要求如下：</w:t>
      </w:r>
    </w:p>
    <w:p>
      <w:pPr>
        <w:pStyle w:val="32"/>
        <w:numPr>
          <w:ilvl w:val="0"/>
          <w:numId w:val="3"/>
        </w:numPr>
        <w:spacing w:line="360" w:lineRule="auto"/>
        <w:ind w:firstLineChars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将不合理的数据进行标记，并对异常值所在行进行删除；</w:t>
      </w:r>
    </w:p>
    <w:p>
      <w:pPr>
        <w:pStyle w:val="32"/>
        <w:numPr>
          <w:ilvl w:val="0"/>
          <w:numId w:val="3"/>
        </w:numPr>
        <w:spacing w:line="360" w:lineRule="auto"/>
        <w:ind w:firstLineChars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清洗后的数据保存为新文件cleaned_credit_data.csv。</w:t>
      </w:r>
    </w:p>
    <w:p>
      <w:pPr>
        <w:spacing w:line="360" w:lineRule="auto"/>
        <w:ind w:firstLine="480"/>
        <w:jc w:val="left"/>
      </w:pPr>
      <w:r>
        <w:rPr>
          <w:rFonts w:hint="eastAsia"/>
        </w:rPr>
        <w:t>所有结果文件储存在桌面新建的考生文件夹中，文件夹命名为“准考证号</w:t>
      </w:r>
      <w:r>
        <w:t>+</w:t>
      </w:r>
      <w:r>
        <w:rPr>
          <w:rFonts w:hint="eastAsia"/>
        </w:rPr>
        <w:t>身份证号后六位”。</w:t>
      </w:r>
    </w:p>
    <w:p>
      <w:pPr>
        <w:jc w:val="center"/>
        <w:rPr>
          <w:rFonts w:eastAsia="黑体"/>
          <w:spacing w:val="60"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3.</w:t>
      </w:r>
      <w:r>
        <w:rPr>
          <w:rFonts w:hint="eastAsia" w:ascii="黑体" w:hAnsi="宋体" w:eastAsia="黑体"/>
        </w:rPr>
        <w:t>技能要求</w:t>
      </w:r>
    </w:p>
    <w:p>
      <w:pPr>
        <w:spacing w:line="360" w:lineRule="auto"/>
        <w:jc w:val="left"/>
        <w:rPr>
          <w:rFonts w:hint="eastAsia" w:ascii="宋体" w:hAnsi="宋体"/>
        </w:rPr>
      </w:pPr>
      <w:r>
        <w:rPr>
          <w:rFonts w:ascii="宋体" w:hAnsi="宋体"/>
        </w:rPr>
        <w:t>（1）能结合人工智能技术要求和业务特征，设计整套业务数据处理流程；</w:t>
      </w:r>
    </w:p>
    <w:p>
      <w:pPr>
        <w:spacing w:line="360" w:lineRule="auto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（</w:t>
      </w:r>
      <w:r>
        <w:rPr>
          <w:rFonts w:ascii="宋体" w:hAnsi="宋体"/>
        </w:rPr>
        <w:t>2</w:t>
      </w:r>
      <w:r>
        <w:rPr>
          <w:rFonts w:hint="eastAsia" w:ascii="宋体" w:hAnsi="宋体"/>
        </w:rPr>
        <w:t>）能结合人工智能技术要求和业务特征，设计整套业务数据审核流程</w:t>
      </w:r>
    </w:p>
    <w:p>
      <w:pPr>
        <w:rPr>
          <w:rFonts w:hint="eastAsia" w:ascii="宋体" w:hAnsi="宋体"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4.</w:t>
      </w:r>
      <w:r>
        <w:rPr>
          <w:rFonts w:hint="eastAsia" w:ascii="黑体" w:hAnsi="宋体" w:eastAsia="黑体"/>
        </w:rPr>
        <w:t>质量指标</w:t>
      </w:r>
    </w:p>
    <w:p>
      <w:pPr>
        <w:spacing w:line="360" w:lineRule="auto"/>
        <w:jc w:val="left"/>
        <w:rPr>
          <w:rFonts w:hint="eastAsia" w:ascii="宋体" w:hAnsi="宋体"/>
        </w:rPr>
      </w:pPr>
      <w:r>
        <w:rPr>
          <w:rFonts w:ascii="宋体" w:hAnsi="宋体"/>
        </w:rPr>
        <w:t>（1）</w:t>
      </w:r>
      <w:r>
        <w:rPr>
          <w:rFonts w:hint="eastAsia" w:ascii="宋体" w:hAnsi="宋体"/>
        </w:rPr>
        <w:t>完整性指标：数据集中无缺失值和重复记录。</w:t>
      </w:r>
    </w:p>
    <w:p>
      <w:pPr>
        <w:spacing w:line="360" w:lineRule="auto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（2）合理性指标：所有数据点符合业务规则，无异常值存在。</w:t>
      </w:r>
    </w:p>
    <w:p>
      <w:pPr>
        <w:spacing w:line="360" w:lineRule="auto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（3）清洗效果指标：清洗后的数据集完整、合理，且适于建模分析。</w:t>
      </w:r>
    </w:p>
    <w:p>
      <w:pPr>
        <w:rPr>
          <w:rFonts w:hint="eastAsia" w:ascii="宋体" w:hAnsi="宋体"/>
        </w:rPr>
      </w:pPr>
    </w:p>
    <w:p>
      <w:pPr>
        <w:pStyle w:val="12"/>
        <w:pBdr>
          <w:bottom w:val="none" w:color="auto" w:sz="0" w:space="0"/>
        </w:pBdr>
        <w:spacing w:line="360" w:lineRule="auto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hint="eastAsia" w:ascii="黑体" w:hAnsi="宋体" w:eastAsia="黑体"/>
        </w:rPr>
        <w:br w:type="page"/>
      </w:r>
      <w:r>
        <w:rPr>
          <w:rFonts w:hint="eastAsia" w:ascii="宋体" w:hAnsi="宋体"/>
          <w:b/>
          <w:spacing w:val="40"/>
          <w:sz w:val="32"/>
          <w:szCs w:val="32"/>
        </w:rPr>
        <w:t>人工智能训练师（三级）操作技能考核</w:t>
      </w:r>
    </w:p>
    <w:p>
      <w:pPr>
        <w:snapToGrid w:val="0"/>
        <w:spacing w:line="360" w:lineRule="auto"/>
        <w:jc w:val="center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hint="eastAsia" w:ascii="宋体" w:hAnsi="宋体"/>
          <w:b/>
          <w:spacing w:val="40"/>
          <w:sz w:val="32"/>
          <w:szCs w:val="32"/>
        </w:rPr>
        <w:t>试题评分表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 xml:space="preserve">准考证号： </w:t>
      </w:r>
      <w:r>
        <w:rPr>
          <w:rFonts w:ascii="黑体" w:hAnsi="黑体" w:eastAsia="黑体"/>
          <w:color w:val="000000"/>
          <w:szCs w:val="21"/>
        </w:rPr>
        <w:t xml:space="preserve"> </w:t>
      </w:r>
      <w:r>
        <w:rPr>
          <w:rFonts w:hint="eastAsia" w:ascii="黑体" w:hAnsi="黑体" w:eastAsia="黑体"/>
          <w:color w:val="000000"/>
          <w:szCs w:val="21"/>
        </w:rPr>
        <w:t xml:space="preserve"> </w:t>
      </w:r>
      <w:r>
        <w:rPr>
          <w:rFonts w:ascii="黑体" w:hAnsi="黑体" w:eastAsia="黑体"/>
          <w:color w:val="000000"/>
          <w:szCs w:val="21"/>
        </w:rPr>
        <w:t xml:space="preserve"> </w:t>
      </w:r>
    </w:p>
    <w:p>
      <w:pPr>
        <w:spacing w:line="360" w:lineRule="auto"/>
        <w:rPr>
          <w:rFonts w:hint="eastAsia" w:ascii="黑体" w:hAnsi="黑体" w:eastAsia="黑体"/>
          <w:b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试题代码：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试题名称：</w:t>
      </w:r>
      <w:r>
        <w:rPr>
          <w:rFonts w:hint="eastAsia" w:eastAsia="黑体"/>
        </w:rPr>
        <w:t>金融机构信用评估系统中的业务数据审核流程设计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考核时间：</w:t>
      </w:r>
      <w:r>
        <w:rPr>
          <w:rFonts w:ascii="黑体" w:hAnsi="黑体" w:eastAsia="黑体"/>
          <w:color w:val="000000"/>
          <w:szCs w:val="21"/>
        </w:rPr>
        <w:t>30</w:t>
      </w:r>
      <w:r>
        <w:rPr>
          <w:rFonts w:hint="eastAsia" w:ascii="黑体" w:hAnsi="黑体" w:eastAsia="黑体"/>
          <w:bCs/>
          <w:color w:val="000000"/>
          <w:szCs w:val="21"/>
        </w:rPr>
        <w:t>min</w:t>
      </w:r>
    </w:p>
    <w:p>
      <w:pPr>
        <w:adjustRightInd w:val="0"/>
        <w:snapToGrid w:val="0"/>
        <w:spacing w:line="360" w:lineRule="auto"/>
        <w:ind w:firstLine="480"/>
        <w:jc w:val="left"/>
        <w:rPr>
          <w:rFonts w:hint="eastAsia" w:ascii="宋体" w:hAnsi="宋体"/>
          <w:color w:val="000000"/>
          <w:szCs w:val="21"/>
        </w:rPr>
      </w:pPr>
    </w:p>
    <w:p>
      <w:pPr>
        <w:adjustRightInd w:val="0"/>
        <w:snapToGrid w:val="0"/>
        <w:spacing w:line="360" w:lineRule="auto"/>
        <w:ind w:firstLine="480"/>
        <w:jc w:val="center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测量分评分表</w:t>
      </w:r>
    </w:p>
    <w:tbl>
      <w:tblPr>
        <w:tblStyle w:val="16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D9D9D9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9"/>
        <w:gridCol w:w="1465"/>
        <w:gridCol w:w="3784"/>
        <w:gridCol w:w="1153"/>
        <w:gridCol w:w="1009"/>
        <w:gridCol w:w="100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tblHeader/>
          <w:jc w:val="center"/>
        </w:trPr>
        <w:tc>
          <w:tcPr>
            <w:tcW w:w="605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细则编号</w:t>
            </w:r>
          </w:p>
        </w:tc>
        <w:tc>
          <w:tcPr>
            <w:tcW w:w="765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配分</w:t>
            </w:r>
          </w:p>
        </w:tc>
        <w:tc>
          <w:tcPr>
            <w:tcW w:w="1976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评分细则描述</w:t>
            </w:r>
          </w:p>
        </w:tc>
        <w:tc>
          <w:tcPr>
            <w:tcW w:w="602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规定或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标称值</w:t>
            </w:r>
          </w:p>
        </w:tc>
        <w:tc>
          <w:tcPr>
            <w:tcW w:w="527" w:type="pct"/>
            <w:shd w:val="clear" w:color="auto" w:fill="BFBFBF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结果或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  <w:highlight w:val="red"/>
              </w:rPr>
            </w:pPr>
            <w:r>
              <w:rPr>
                <w:rFonts w:hint="eastAsia" w:ascii="宋体" w:hAnsi="宋体"/>
                <w:szCs w:val="21"/>
              </w:rPr>
              <w:t>实际值</w:t>
            </w:r>
          </w:p>
        </w:tc>
        <w:tc>
          <w:tcPr>
            <w:tcW w:w="525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得分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M1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数据缺失值统计代码正确得</w:t>
            </w:r>
            <w:r>
              <w:rPr>
                <w:rFonts w:ascii="宋体" w:hAnsi="宋体" w:cs="宋体"/>
                <w:color w:val="000000"/>
                <w:szCs w:val="21"/>
              </w:rPr>
              <w:t>2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分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M2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数据重复值统计代码正确得</w:t>
            </w:r>
            <w:r>
              <w:rPr>
                <w:rFonts w:ascii="宋体" w:hAnsi="宋体" w:cs="宋体"/>
                <w:color w:val="000000"/>
                <w:szCs w:val="21"/>
              </w:rPr>
              <w:t>2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分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M3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1.1.3-1.jpg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中</w:t>
            </w:r>
            <w:r>
              <w:rPr>
                <w:rFonts w:ascii="宋体" w:hAnsi="宋体" w:cs="宋体"/>
                <w:color w:val="000000"/>
                <w:szCs w:val="21"/>
              </w:rPr>
              <w:t>CustomerID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缺失值统计正确：得</w:t>
            </w:r>
            <w:r>
              <w:rPr>
                <w:rFonts w:ascii="宋体" w:hAnsi="宋体" w:cs="宋体"/>
                <w:color w:val="00000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M4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1.1.3-1.jpg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中</w:t>
            </w:r>
            <w:r>
              <w:rPr>
                <w:rFonts w:ascii="宋体" w:hAnsi="宋体" w:cs="宋体"/>
                <w:color w:val="000000"/>
                <w:szCs w:val="21"/>
              </w:rPr>
              <w:t>Name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缺失值统计正确：得</w:t>
            </w:r>
            <w:r>
              <w:rPr>
                <w:rFonts w:ascii="宋体" w:hAnsi="宋体" w:cs="宋体"/>
                <w:color w:val="00000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M5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1.1.3-1.jpg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中</w:t>
            </w:r>
            <w:r>
              <w:rPr>
                <w:rFonts w:ascii="宋体" w:hAnsi="宋体" w:cs="宋体"/>
                <w:color w:val="000000"/>
                <w:szCs w:val="21"/>
              </w:rPr>
              <w:t>Ag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e缺失值统计正确：得</w:t>
            </w:r>
            <w:r>
              <w:rPr>
                <w:rFonts w:ascii="宋体" w:hAnsi="宋体" w:cs="宋体"/>
                <w:color w:val="00000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M6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1.1.3-1.jpg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中</w:t>
            </w:r>
            <w:r>
              <w:rPr>
                <w:rFonts w:ascii="宋体" w:hAnsi="宋体" w:cs="宋体"/>
                <w:color w:val="000000"/>
                <w:szCs w:val="21"/>
              </w:rPr>
              <w:t>Income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缺失值统计正确：得</w:t>
            </w:r>
            <w:r>
              <w:rPr>
                <w:rFonts w:ascii="宋体" w:hAnsi="宋体" w:cs="宋体"/>
                <w:color w:val="00000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M7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1.1.3-1.jpg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中</w:t>
            </w:r>
            <w:r>
              <w:rPr>
                <w:rFonts w:ascii="宋体" w:hAnsi="宋体" w:cs="宋体"/>
                <w:color w:val="000000"/>
                <w:szCs w:val="21"/>
              </w:rPr>
              <w:t>LoanAmount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缺失值统计正确：得</w:t>
            </w:r>
            <w:r>
              <w:rPr>
                <w:rFonts w:ascii="宋体" w:hAnsi="宋体" w:cs="宋体"/>
                <w:color w:val="00000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M8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1.1.3-1.jpg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中</w:t>
            </w:r>
            <w:r>
              <w:rPr>
                <w:rFonts w:ascii="宋体" w:hAnsi="宋体" w:cs="宋体"/>
                <w:color w:val="000000"/>
                <w:szCs w:val="21"/>
              </w:rPr>
              <w:t>LoanTerm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缺失值统计正确：得</w:t>
            </w:r>
            <w:r>
              <w:rPr>
                <w:rFonts w:ascii="宋体" w:hAnsi="宋体" w:cs="宋体"/>
                <w:color w:val="00000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M9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1.1.3-1.jpg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中</w:t>
            </w:r>
            <w:r>
              <w:rPr>
                <w:rFonts w:ascii="宋体" w:hAnsi="宋体" w:cs="宋体"/>
                <w:color w:val="000000"/>
                <w:szCs w:val="21"/>
              </w:rPr>
              <w:t>CreditScore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缺失值统计正确：得</w:t>
            </w:r>
            <w:r>
              <w:rPr>
                <w:rFonts w:ascii="宋体" w:hAnsi="宋体" w:cs="宋体"/>
                <w:color w:val="00000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M10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1.1.3-1.jpg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中</w:t>
            </w:r>
            <w:r>
              <w:rPr>
                <w:rFonts w:ascii="宋体" w:hAnsi="宋体" w:cs="宋体"/>
                <w:color w:val="000000"/>
                <w:szCs w:val="21"/>
              </w:rPr>
              <w:t>Default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缺失值统计正确：得</w:t>
            </w:r>
            <w:r>
              <w:rPr>
                <w:rFonts w:ascii="宋体" w:hAnsi="宋体" w:cs="宋体"/>
                <w:color w:val="00000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M11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1.1.3-1.jpg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中</w:t>
            </w:r>
            <w:r>
              <w:rPr>
                <w:rFonts w:ascii="宋体" w:hAnsi="宋体" w:cs="宋体"/>
                <w:color w:val="000000"/>
                <w:szCs w:val="21"/>
              </w:rPr>
              <w:t>TransactionHistory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缺失值统计正确：得1分；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M12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Age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数据的合理性审核代码正确得</w:t>
            </w:r>
            <w:r>
              <w:rPr>
                <w:rFonts w:ascii="宋体" w:hAnsi="宋体" w:cs="宋体"/>
                <w:color w:val="000000"/>
                <w:szCs w:val="21"/>
              </w:rPr>
              <w:t>2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M13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Income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数据的合理性审核代码正确得</w:t>
            </w:r>
            <w:r>
              <w:rPr>
                <w:rFonts w:ascii="宋体" w:hAnsi="宋体" w:cs="宋体"/>
                <w:color w:val="000000"/>
                <w:szCs w:val="21"/>
              </w:rPr>
              <w:t>2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M1</w:t>
            </w:r>
            <w:r>
              <w:rPr>
                <w:rFonts w:ascii="宋体" w:hAnsi="宋体" w:cs="宋体"/>
                <w:color w:val="000000"/>
                <w:szCs w:val="21"/>
              </w:rPr>
              <w:t>4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LoanAmount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数据的合理性审核代码正确得</w:t>
            </w:r>
            <w:r>
              <w:rPr>
                <w:rFonts w:ascii="宋体" w:hAnsi="宋体" w:cs="宋体"/>
                <w:color w:val="000000"/>
                <w:szCs w:val="21"/>
              </w:rPr>
              <w:t>2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M1</w:t>
            </w:r>
            <w:r>
              <w:rPr>
                <w:rFonts w:ascii="宋体" w:hAnsi="宋体" w:cs="宋体"/>
                <w:color w:val="000000"/>
                <w:szCs w:val="21"/>
              </w:rPr>
              <w:t>5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CreditScore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数据的合理性审核代码正确得</w:t>
            </w:r>
            <w:r>
              <w:rPr>
                <w:rFonts w:ascii="宋体" w:hAnsi="宋体" w:cs="宋体"/>
                <w:color w:val="000000"/>
                <w:szCs w:val="21"/>
              </w:rPr>
              <w:t>2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M1</w:t>
            </w:r>
            <w:r>
              <w:rPr>
                <w:rFonts w:ascii="宋体" w:hAnsi="宋体" w:cs="宋体"/>
                <w:color w:val="000000"/>
                <w:szCs w:val="21"/>
              </w:rPr>
              <w:t>6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数据合理性检查结果(</w:t>
            </w:r>
            <w:r>
              <w:t>1</w:t>
            </w:r>
            <w:r>
              <w:rPr>
                <w:rFonts w:hint="eastAsia"/>
              </w:rPr>
              <w:t>.1.</w:t>
            </w:r>
            <w:r>
              <w:t>3</w:t>
            </w:r>
            <w:r>
              <w:rPr>
                <w:rFonts w:hint="eastAsia"/>
              </w:rPr>
              <w:t>-2</w:t>
            </w:r>
            <w:r>
              <w:t>.jpg</w:t>
            </w:r>
            <w:r>
              <w:rPr>
                <w:rFonts w:ascii="宋体" w:hAnsi="宋体" w:cs="宋体"/>
                <w:color w:val="000000"/>
                <w:szCs w:val="21"/>
              </w:rPr>
              <w:t>)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正确：得</w:t>
            </w:r>
            <w:r>
              <w:rPr>
                <w:rFonts w:ascii="宋体" w:hAnsi="宋体" w:cs="宋体"/>
                <w:color w:val="00000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</w:t>
            </w:r>
            <w:r>
              <w:rPr>
                <w:rFonts w:ascii="宋体" w:hAnsi="宋体" w:cs="宋体"/>
                <w:color w:val="000000"/>
                <w:szCs w:val="21"/>
              </w:rPr>
              <w:t>17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保存清洗后的代码正确得2分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</w:t>
            </w:r>
            <w:r>
              <w:rPr>
                <w:rFonts w:ascii="宋体" w:hAnsi="宋体" w:cs="宋体"/>
                <w:color w:val="000000"/>
                <w:szCs w:val="21"/>
              </w:rPr>
              <w:t>18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保存</w:t>
            </w:r>
            <w:r>
              <w:rPr>
                <w:rFonts w:ascii="宋体" w:hAnsi="宋体" w:cs="宋体"/>
                <w:color w:val="000000"/>
                <w:szCs w:val="21"/>
              </w:rPr>
              <w:t>cleaned_credit_data.csv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文件成功：得</w:t>
            </w:r>
            <w:r>
              <w:rPr>
                <w:rFonts w:ascii="宋体" w:hAnsi="宋体" w:cs="宋体"/>
                <w:color w:val="00000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合计配分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25</w:t>
            </w:r>
          </w:p>
        </w:tc>
        <w:tc>
          <w:tcPr>
            <w:tcW w:w="2578" w:type="pct"/>
            <w:gridSpan w:val="2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合计得分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</w:tbl>
    <w:p>
      <w:pPr>
        <w:adjustRightInd w:val="0"/>
        <w:snapToGrid w:val="0"/>
        <w:spacing w:line="360" w:lineRule="auto"/>
        <w:ind w:firstLine="480"/>
        <w:jc w:val="left"/>
        <w:rPr>
          <w:rFonts w:ascii="宋体" w:hAnsi="宋体"/>
          <w:color w:val="000000"/>
          <w:szCs w:val="21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宋体" w:cs="Arial"/>
          <w:b/>
          <w:snapToGrid w:val="0"/>
          <w:color w:val="000000"/>
          <w:kern w:val="0"/>
          <w:sz w:val="21"/>
          <w:szCs w:val="21"/>
          <w14:ligatures w14:val="none"/>
        </w:rPr>
      </w:pPr>
      <w:r>
        <w:rPr>
          <w:rFonts w:hint="eastAsia" w:ascii="微软雅黑" w:hAnsi="微软雅黑" w:eastAsia="微软雅黑" w:cs="微软雅黑"/>
          <w:b/>
          <w:snapToGrid w:val="0"/>
          <w:color w:val="000000"/>
          <w:kern w:val="0"/>
          <w:sz w:val="21"/>
          <w:szCs w:val="21"/>
          <w:lang w:eastAsia="en-US"/>
          <w14:ligatures w14:val="none"/>
        </w:rPr>
        <w:t>参考答案</w:t>
      </w:r>
      <w:r>
        <w:rPr>
          <w:rFonts w:hint="eastAsia" w:ascii="宋体" w:hAnsi="宋体" w:eastAsia="宋体" w:cs="Arial"/>
          <w:snapToGrid w:val="0"/>
          <w:color w:val="000000"/>
          <w:kern w:val="0"/>
          <w:sz w:val="21"/>
          <w:szCs w:val="21"/>
          <w14:ligatures w14:val="none"/>
        </w:rPr>
        <w:t>：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</w:pPr>
      <w:r>
        <w:rPr>
          <w:rFonts w:hint="eastAsia"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Python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:lang w:eastAsia="en-US"/>
          <w14:ligatures w14:val="none"/>
        </w:rPr>
        <w:t>参考代码（</w:t>
      </w:r>
      <w:r>
        <w:rPr>
          <w:rFonts w:hint="eastAsia"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1.1.</w:t>
      </w:r>
      <w:r>
        <w:rPr>
          <w:rFonts w:hint="eastAsia" w:ascii="宋体" w:hAnsi="宋体" w:eastAsia="宋体" w:cs="Arial"/>
          <w:snapToGrid w:val="0"/>
          <w:color w:val="000000"/>
          <w:kern w:val="0"/>
          <w:sz w:val="21"/>
          <w:szCs w:val="21"/>
          <w:lang w:val="en-US" w:eastAsia="zh-CN"/>
          <w14:ligatures w14:val="none"/>
        </w:rPr>
        <w:t>3</w:t>
      </w:r>
      <w:r>
        <w:rPr>
          <w:rFonts w:hint="eastAsia"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.ipynb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:lang w:eastAsia="en-US"/>
          <w14:ligatures w14:val="none"/>
        </w:rPr>
        <w:t>）：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import pandas as pd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import numpy as np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import matplotlib.pyplot as plt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# 读取数据集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data = pd.read_csv('credit_data.csv')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# 1. 数据完整性审核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missing_values = data.</w:t>
      </w: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highlight w:val="yellow"/>
          <w:lang w:eastAsia="en-US"/>
          <w14:ligatures w14:val="none"/>
        </w:rPr>
        <w:t xml:space="preserve">isna().sum()  </w:t>
      </w: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 xml:space="preserve">     # 数据缺失值统计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duplicate_values = data.</w:t>
      </w: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highlight w:val="yellow"/>
          <w:lang w:eastAsia="en-US"/>
          <w14:ligatures w14:val="none"/>
        </w:rPr>
        <w:t>duplicated().sum()</w:t>
      </w: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 xml:space="preserve">  # 数据重复值统计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# 输出结果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print("缺失值统计:")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print(missing_values)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print("重复值统计:")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print(duplicate_values)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# 2. 数据合理性审核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 xml:space="preserve">data['is_age_valid'] = </w:t>
      </w: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highlight w:val="yellow"/>
          <w:lang w:eastAsia="en-US"/>
          <w14:ligatures w14:val="none"/>
        </w:rPr>
        <w:t>data['Age']</w:t>
      </w: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.</w:t>
      </w: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highlight w:val="yellow"/>
          <w:lang w:eastAsia="en-US"/>
          <w14:ligatures w14:val="none"/>
        </w:rPr>
        <w:t>between</w:t>
      </w: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(18, 70)            # Age数据的合理性审核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 xml:space="preserve">data['is_income_valid'] = </w:t>
      </w: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highlight w:val="yellow"/>
          <w:lang w:eastAsia="en-US"/>
          <w14:ligatures w14:val="none"/>
        </w:rPr>
        <w:t xml:space="preserve">data['Income'] </w:t>
      </w: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 xml:space="preserve">&gt; </w:t>
      </w: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highlight w:val="yellow"/>
          <w:lang w:eastAsia="en-US"/>
          <w14:ligatures w14:val="none"/>
        </w:rPr>
        <w:t>2000</w:t>
      </w: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 xml:space="preserve">               # Income数据的合理性审核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 xml:space="preserve">data['is_loan_amount_valid'] = </w:t>
      </w: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highlight w:val="yellow"/>
          <w:lang w:eastAsia="en-US"/>
          <w14:ligatures w14:val="none"/>
        </w:rPr>
        <w:t>data['LoanAmount']</w:t>
      </w: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 xml:space="preserve"> &lt; (</w:t>
      </w: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highlight w:val="yellow"/>
          <w:lang w:eastAsia="en-US"/>
          <w14:ligatures w14:val="none"/>
        </w:rPr>
        <w:t>data['Income']</w:t>
      </w: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 xml:space="preserve"> * 5)    # LoanAmount数据的合理性审核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 xml:space="preserve">data['is_credit_score_valid'] = </w:t>
      </w: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highlight w:val="yellow"/>
          <w:lang w:eastAsia="en-US"/>
          <w14:ligatures w14:val="none"/>
        </w:rPr>
        <w:t>data['CreditScore']</w:t>
      </w: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.</w:t>
      </w: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highlight w:val="yellow"/>
          <w:lang w:eastAsia="en-US"/>
          <w14:ligatures w14:val="none"/>
        </w:rPr>
        <w:t>between</w:t>
      </w: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(300, 850)   # CreditScore数据的合理性审核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# 合理性检查结果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validity_checks = data[['is_age_valid', 'is_income_valid', 'is_loan_amount_valid', 'is_credit_score_valid']].all(axis=1)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data['is_valid'] = validity_checks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# 输出结果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print("数据合理性检查:")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print(data[['is_age_valid', 'is_income_valid', 'is_loan_amount_valid', 'is_credit_score_valid', 'is_valid']].describe())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# 3. 数据清洗和异常值处理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# 标记不合理数据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invalid_rows = data[~data['is_valid']]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# 删除不合理数据行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cleaned_data = data[data['is_valid']]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# 删除标记列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cleaned_data = cleaned_data.drop(columns=['is_age_valid', 'is_income_valid', 'is_loan_amount_valid', 'is_credit_score_valid', 'is_valid'])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# 保存清洗后的数据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highlight w:val="yellow"/>
          <w:lang w:eastAsia="en-US"/>
          <w14:ligatures w14:val="none"/>
        </w:rPr>
        <w:t>cleaned_data.to_csv</w:t>
      </w: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('</w:t>
      </w: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highlight w:val="yellow"/>
          <w:lang w:eastAsia="en-US"/>
          <w14:ligatures w14:val="none"/>
        </w:rPr>
        <w:t>cleaned_credit_data.csv'</w:t>
      </w: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, index=False)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print("数据清洗完成，已保存为 'cleaned_credit_data.csv'")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Times New Roman" w:hAnsi="Times New Roman" w:eastAsia="Arial" w:cs="Arial"/>
          <w:snapToGrid w:val="0"/>
          <w:color w:val="000000" w:themeColor="text1"/>
          <w:kern w:val="0"/>
          <w:sz w:val="21"/>
          <w:szCs w:val="21"/>
          <w:lang w:eastAsia="en-US"/>
          <w14:textFill>
            <w14:solidFill>
              <w14:schemeClr w14:val="tx1"/>
            </w14:solidFill>
          </w14:textFill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Times New Roman" w:hAnsi="Times New Roman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Times New Roman" w:hAnsi="Times New Roman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</w:pP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.1.</w:t>
      </w:r>
      <w:r>
        <w:rPr>
          <w:rFonts w:hint="eastAsia" w:ascii="Times New Roman" w:hAnsi="Times New Roman"/>
          <w:lang w:val="en-US" w:eastAsia="zh-CN"/>
        </w:rPr>
        <w:t>3</w:t>
      </w:r>
      <w:r>
        <w:rPr>
          <w:rFonts w:hint="eastAsia" w:ascii="Times New Roman" w:hAnsi="Times New Roman"/>
        </w:rPr>
        <w:t>-1</w:t>
      </w:r>
      <w:r>
        <w:rPr>
          <w:rFonts w:ascii="Times New Roman" w:hAnsi="Times New Roman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.</w:t>
      </w:r>
      <w:r>
        <w:rPr>
          <w:rFonts w:hint="eastAsia" w:ascii="Times New Roman" w:hAnsi="Times New Roman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jpg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Times New Roman" w:hAnsi="Times New Roman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</w:pPr>
      <w:r>
        <w:drawing>
          <wp:inline distT="0" distB="0" distL="114300" distR="114300">
            <wp:extent cx="2311400" cy="187325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11400" cy="187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Times New Roman" w:hAnsi="Times New Roman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Times New Roman" w:hAnsi="Times New Roman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</w:pPr>
      <w:r>
        <w:rPr>
          <w:rFonts w:hint="eastAsia" w:ascii="Times New Roman" w:hAnsi="Times New Roman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1</w:t>
      </w:r>
      <w:r>
        <w:rPr>
          <w:rFonts w:ascii="Times New Roman" w:hAnsi="Times New Roman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.1.</w:t>
      </w:r>
      <w:r>
        <w:rPr>
          <w:rFonts w:hint="eastAsia" w:ascii="Times New Roman" w:hAnsi="Times New Roman" w:eastAsia="宋体" w:cs="Arial"/>
          <w:snapToGrid w:val="0"/>
          <w:color w:val="000000"/>
          <w:kern w:val="0"/>
          <w:sz w:val="21"/>
          <w:szCs w:val="21"/>
          <w:lang w:val="en-US" w:eastAsia="zh-CN"/>
          <w14:ligatures w14:val="none"/>
        </w:rPr>
        <w:t>3</w:t>
      </w:r>
      <w:r>
        <w:rPr>
          <w:rFonts w:ascii="Times New Roman" w:hAnsi="Times New Roman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-2</w:t>
      </w:r>
      <w:r>
        <w:rPr>
          <w:rFonts w:hint="eastAsia" w:ascii="Times New Roman" w:hAnsi="Times New Roman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.</w:t>
      </w:r>
      <w:r>
        <w:rPr>
          <w:rFonts w:ascii="Times New Roman" w:hAnsi="Times New Roman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jpg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Times New Roman" w:hAnsi="Times New Roman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</w:pPr>
      <w:r>
        <w:drawing>
          <wp:inline distT="0" distB="0" distL="114300" distR="114300">
            <wp:extent cx="3854450" cy="1797050"/>
            <wp:effectExtent l="0" t="0" r="635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54450" cy="179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Times New Roman" w:hAnsi="Times New Roman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Times New Roman" w:hAnsi="Times New Roman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240" w:lineRule="auto"/>
        <w:jc w:val="center"/>
        <w:textAlignment w:val="baseline"/>
        <w:rPr>
          <w:rFonts w:ascii="Times New Roman" w:hAnsi="Times New Roman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</w:pPr>
    </w:p>
    <w:sectPr>
      <w:headerReference r:id="rId5" w:type="default"/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ptos">
    <w:altName w:val="Segoe Print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ptos Display">
    <w:altName w:val="Segoe Print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CDE24A6"/>
    <w:multiLevelType w:val="multilevel"/>
    <w:tmpl w:val="1CDE24A6"/>
    <w:lvl w:ilvl="0" w:tentative="0">
      <w:start w:val="1"/>
      <w:numFmt w:val="bullet"/>
      <w:lvlText w:val=""/>
      <w:lvlJc w:val="left"/>
      <w:pPr>
        <w:ind w:left="25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29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33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37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42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46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50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54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5880" w:hanging="420"/>
      </w:pPr>
      <w:rPr>
        <w:rFonts w:hint="default" w:ascii="Wingdings" w:hAnsi="Wingdings"/>
      </w:rPr>
    </w:lvl>
  </w:abstractNum>
  <w:abstractNum w:abstractNumId="1">
    <w:nsid w:val="666F0547"/>
    <w:multiLevelType w:val="multilevel"/>
    <w:tmpl w:val="666F0547"/>
    <w:lvl w:ilvl="0" w:tentative="0">
      <w:start w:val="1"/>
      <w:numFmt w:val="bullet"/>
      <w:lvlText w:val=""/>
      <w:lvlJc w:val="left"/>
      <w:pPr>
        <w:ind w:left="18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22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7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31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5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9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3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8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5220" w:hanging="420"/>
      </w:pPr>
      <w:rPr>
        <w:rFonts w:hint="default" w:ascii="Wingdings" w:hAnsi="Wingdings"/>
      </w:rPr>
    </w:lvl>
  </w:abstractNum>
  <w:abstractNum w:abstractNumId="2">
    <w:nsid w:val="6D022FB9"/>
    <w:multiLevelType w:val="multilevel"/>
    <w:tmpl w:val="6D022FB9"/>
    <w:lvl w:ilvl="0" w:tentative="0">
      <w:start w:val="1"/>
      <w:numFmt w:val="bullet"/>
      <w:lvlText w:val=""/>
      <w:lvlJc w:val="left"/>
      <w:pPr>
        <w:ind w:left="90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32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4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6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8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00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2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4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6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ZkYTJkNzE0MTQyM2UwNjIzM2M4NTRhMDdhZDM2NzkifQ=="/>
  </w:docVars>
  <w:rsids>
    <w:rsidRoot w:val="00A04AE7"/>
    <w:rsid w:val="007D7C4A"/>
    <w:rsid w:val="00A04AE7"/>
    <w:rsid w:val="02A66D19"/>
    <w:rsid w:val="2E017795"/>
    <w:rsid w:val="466503F7"/>
    <w:rsid w:val="65F146C8"/>
    <w:rsid w:val="72743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78" w:lineRule="auto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3">
    <w:name w:val="heading 2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4">
    <w:name w:val="heading 3"/>
    <w:basedOn w:val="1"/>
    <w:next w:val="1"/>
    <w:link w:val="21"/>
    <w:semiHidden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104862" w:themeColor="accent1" w:themeShade="BF"/>
      <w:sz w:val="28"/>
      <w:szCs w:val="28"/>
    </w:rPr>
  </w:style>
  <w:style w:type="paragraph" w:styleId="5">
    <w:name w:val="heading 4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04862" w:themeColor="accent1" w:themeShade="BF"/>
    </w:rPr>
  </w:style>
  <w:style w:type="paragraph" w:styleId="6">
    <w:name w:val="heading 5"/>
    <w:basedOn w:val="1"/>
    <w:next w:val="1"/>
    <w:link w:val="23"/>
    <w:semiHidden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104862" w:themeColor="accent1" w:themeShade="BF"/>
    </w:rPr>
  </w:style>
  <w:style w:type="paragraph" w:styleId="7">
    <w:name w:val="heading 6"/>
    <w:basedOn w:val="1"/>
    <w:next w:val="1"/>
    <w:link w:val="24"/>
    <w:semiHidden/>
    <w:unhideWhenUsed/>
    <w:qFormat/>
    <w:uiPriority w:val="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">
    <w:name w:val="heading 7"/>
    <w:basedOn w:val="1"/>
    <w:next w:val="1"/>
    <w:link w:val="25"/>
    <w:semiHidden/>
    <w:unhideWhenUsed/>
    <w:qFormat/>
    <w:uiPriority w:val="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6"/>
    <w:semiHidden/>
    <w:unhideWhenUsed/>
    <w:qFormat/>
    <w:uiPriority w:val="9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7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9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Normal (Web)"/>
    <w:basedOn w:val="1"/>
    <w:semiHidden/>
    <w:unhideWhenUsed/>
    <w:qFormat/>
    <w:uiPriority w:val="99"/>
    <w:rPr>
      <w:sz w:val="24"/>
      <w:szCs w:val="24"/>
    </w:rPr>
  </w:style>
  <w:style w:type="paragraph" w:styleId="15">
    <w:name w:val="Title"/>
    <w:basedOn w:val="1"/>
    <w:next w:val="1"/>
    <w:link w:val="28"/>
    <w:qFormat/>
    <w:uiPriority w:val="1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18">
    <w:name w:val="HTML Code"/>
    <w:basedOn w:val="17"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character" w:customStyle="1" w:styleId="19">
    <w:name w:val="Heading 1 Char"/>
    <w:basedOn w:val="17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0">
    <w:name w:val="Heading 2 Char"/>
    <w:basedOn w:val="17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1">
    <w:name w:val="Heading 3 Char"/>
    <w:basedOn w:val="17"/>
    <w:link w:val="4"/>
    <w:semiHidden/>
    <w:qFormat/>
    <w:uiPriority w:val="9"/>
    <w:rPr>
      <w:rFonts w:eastAsiaTheme="majorEastAsia" w:cstheme="majorBidi"/>
      <w:color w:val="104862" w:themeColor="accent1" w:themeShade="BF"/>
      <w:sz w:val="28"/>
      <w:szCs w:val="28"/>
    </w:rPr>
  </w:style>
  <w:style w:type="character" w:customStyle="1" w:styleId="22">
    <w:name w:val="Heading 4 Char"/>
    <w:basedOn w:val="17"/>
    <w:link w:val="5"/>
    <w:semiHidden/>
    <w:qFormat/>
    <w:uiPriority w:val="9"/>
    <w:rPr>
      <w:rFonts w:eastAsiaTheme="majorEastAsia" w:cstheme="majorBidi"/>
      <w:i/>
      <w:iCs/>
      <w:color w:val="104862" w:themeColor="accent1" w:themeShade="BF"/>
    </w:rPr>
  </w:style>
  <w:style w:type="character" w:customStyle="1" w:styleId="23">
    <w:name w:val="Heading 5 Char"/>
    <w:basedOn w:val="17"/>
    <w:link w:val="6"/>
    <w:semiHidden/>
    <w:qFormat/>
    <w:uiPriority w:val="9"/>
    <w:rPr>
      <w:rFonts w:eastAsiaTheme="majorEastAsia" w:cstheme="majorBidi"/>
      <w:color w:val="104862" w:themeColor="accent1" w:themeShade="BF"/>
    </w:rPr>
  </w:style>
  <w:style w:type="character" w:customStyle="1" w:styleId="24">
    <w:name w:val="Heading 6 Char"/>
    <w:basedOn w:val="17"/>
    <w:link w:val="7"/>
    <w:semiHidden/>
    <w:qFormat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Heading 7 Char"/>
    <w:basedOn w:val="17"/>
    <w:link w:val="8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Heading 8 Char"/>
    <w:basedOn w:val="17"/>
    <w:link w:val="9"/>
    <w:semiHidden/>
    <w:qFormat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7">
    <w:name w:val="Heading 9 Char"/>
    <w:basedOn w:val="17"/>
    <w:link w:val="10"/>
    <w:semiHidden/>
    <w:qFormat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8">
    <w:name w:val="Title Char"/>
    <w:basedOn w:val="17"/>
    <w:link w:val="15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9">
    <w:name w:val="Subtitle Char"/>
    <w:basedOn w:val="17"/>
    <w:link w:val="13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0">
    <w:name w:val="Quote"/>
    <w:basedOn w:val="1"/>
    <w:next w:val="1"/>
    <w:link w:val="31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1">
    <w:name w:val="Quote Char"/>
    <w:basedOn w:val="17"/>
    <w:link w:val="30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2">
    <w:name w:val="List Paragraph"/>
    <w:basedOn w:val="1"/>
    <w:qFormat/>
    <w:uiPriority w:val="34"/>
    <w:pPr>
      <w:ind w:left="720"/>
      <w:contextualSpacing/>
    </w:pPr>
  </w:style>
  <w:style w:type="character" w:customStyle="1" w:styleId="33">
    <w:name w:val="Intense Emphasis"/>
    <w:basedOn w:val="17"/>
    <w:qFormat/>
    <w:uiPriority w:val="21"/>
    <w:rPr>
      <w:i/>
      <w:iCs/>
      <w:color w:val="104862" w:themeColor="accent1" w:themeShade="BF"/>
    </w:rPr>
  </w:style>
  <w:style w:type="paragraph" w:styleId="34">
    <w:name w:val="Intense Quote"/>
    <w:basedOn w:val="1"/>
    <w:next w:val="1"/>
    <w:link w:val="35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5">
    <w:name w:val="Intense Quote Char"/>
    <w:basedOn w:val="17"/>
    <w:link w:val="34"/>
    <w:qFormat/>
    <w:uiPriority w:val="30"/>
    <w:rPr>
      <w:i/>
      <w:iCs/>
      <w:color w:val="104862" w:themeColor="accent1" w:themeShade="BF"/>
    </w:rPr>
  </w:style>
  <w:style w:type="character" w:customStyle="1" w:styleId="36">
    <w:name w:val="Intense Reference"/>
    <w:basedOn w:val="17"/>
    <w:qFormat/>
    <w:uiPriority w:val="32"/>
    <w:rPr>
      <w:b/>
      <w:bCs/>
      <w:smallCaps/>
      <w:color w:val="104862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1625</Words>
  <Characters>3127</Characters>
  <Lines>204</Lines>
  <Paragraphs>197</Paragraphs>
  <TotalTime>2</TotalTime>
  <ScaleCrop>false</ScaleCrop>
  <LinksUpToDate>false</LinksUpToDate>
  <CharactersWithSpaces>3265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2025-03-22T09:15:00Z</dcterms:created>
  <dc:creator>Liu, Jing A</dc:creator>
  <cp:lastModifiedBy>陈豪</cp:lastModifiedBy>
  <dcterms:modified xsi:type="dcterms:W3CDTF">2025-06-20T06:57:57Z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053babd3-1b67-468e-80fe-b9bef7215a49</vt:lpwstr>
  </property>
  <property fmtid="{D5CDD505-2E9C-101B-9397-08002B2CF9AE}" pid="3" name="KSOProductBuildVer">
    <vt:lpwstr>2052-12.1.0.16929</vt:lpwstr>
  </property>
  <property fmtid="{D5CDD505-2E9C-101B-9397-08002B2CF9AE}" pid="4" name="ICV">
    <vt:lpwstr>15950611639D4E0A848FA736CC29F3B9_12</vt:lpwstr>
  </property>
</Properties>
</file>